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5841.xml.htm"/>
      <w:bookmarkStart w:id="1" w:name="kswkform4_17782758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DAY CYNTHIA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256 WEST DATA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36.34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(RSUs) represent the annual RSU grant made to non-employee directors, and are expected to vest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Number of shares reported includes shares received through the Issuer's dividend reinvestment program for non-employee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M. Sewell, by Power of Attorney for Cynthia N. Day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8770" TargetMode="External"/><Relationship Id="rId5" Type="http://schemas.openxmlformats.org/officeDocument/2006/relationships/hyperlink" Target="http://www.sec.gov/cgi-bin/browse-edgar?action=getcompany&amp;CIK=00018088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3284</Characters>
  <CharactersWithSpaces>3832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